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4E" w:rsidRPr="009D2CD7" w:rsidRDefault="00A66BBF" w:rsidP="008416BE">
      <w:pPr>
        <w:rPr>
          <w:rFonts w:ascii="Verdana" w:hAnsi="Verdana" w:cs="新細明體"/>
          <w:szCs w:val="20"/>
        </w:rPr>
      </w:pPr>
      <w:bookmarkStart w:id="0" w:name="_GoBack"/>
      <w:bookmarkEnd w:id="0"/>
      <w:r w:rsidRPr="009D2CD7">
        <w:rPr>
          <w:rFonts w:ascii="Verdana" w:hAnsi="Verdana" w:cs="新細明體"/>
          <w:szCs w:val="20"/>
        </w:rPr>
        <w:t>高雄市簡介</w:t>
      </w:r>
    </w:p>
    <w:p w:rsidR="008416BE" w:rsidRDefault="00A66BBF" w:rsidP="008416BE">
      <w:pPr>
        <w:rPr>
          <w:rFonts w:ascii="Verdana" w:hAnsi="Verdana" w:cs="新細明體"/>
          <w:szCs w:val="20"/>
        </w:rPr>
      </w:pPr>
      <w:r w:rsidRPr="00A66BBF">
        <w:rPr>
          <w:rFonts w:ascii="Verdana" w:hAnsi="Verdana" w:cs="新細明體"/>
          <w:szCs w:val="20"/>
        </w:rPr>
        <w:t>本市早期原為平埔族原住民</w:t>
      </w:r>
      <w:r w:rsidRPr="00A66BBF">
        <w:rPr>
          <w:rFonts w:ascii="Verdana" w:hAnsi="Verdana" w:cs="新細明體"/>
          <w:szCs w:val="20"/>
        </w:rPr>
        <w:t>—</w:t>
      </w:r>
      <w:r w:rsidRPr="00A66BBF">
        <w:rPr>
          <w:rFonts w:ascii="Verdana" w:hAnsi="Verdana" w:cs="新細明體"/>
          <w:szCs w:val="20"/>
        </w:rPr>
        <w:t>馬卡道族的居住地，在該族語言當中，用以防禦海盜的刺竹林稱為「</w:t>
      </w:r>
      <w:r w:rsidRPr="00A66BBF">
        <w:rPr>
          <w:rFonts w:ascii="Verdana" w:hAnsi="Verdana" w:cs="新細明體"/>
          <w:szCs w:val="20"/>
        </w:rPr>
        <w:t>takau</w:t>
      </w:r>
      <w:r w:rsidRPr="00A66BBF">
        <w:rPr>
          <w:rFonts w:ascii="Verdana" w:hAnsi="Verdana" w:cs="新細明體"/>
          <w:szCs w:val="20"/>
        </w:rPr>
        <w:t>」，後來被漢人音譯為「打狗」（</w:t>
      </w:r>
      <w:r w:rsidRPr="00A66BBF">
        <w:rPr>
          <w:rFonts w:ascii="Verdana" w:hAnsi="Verdana" w:cs="新細明體"/>
          <w:szCs w:val="20"/>
        </w:rPr>
        <w:t>ta-gao</w:t>
      </w:r>
      <w:r w:rsidRPr="00A66BBF">
        <w:rPr>
          <w:rFonts w:ascii="Verdana" w:hAnsi="Verdana" w:cs="新細明體"/>
          <w:szCs w:val="20"/>
        </w:rPr>
        <w:t>，河洛語音）。到了日治時期，日本人認為「打狗」這個地名不雅，而將地名書寫改為「高雄」（日語中「高雄」兩字的發音為「</w:t>
      </w:r>
      <w:r w:rsidRPr="00A66BBF">
        <w:rPr>
          <w:rFonts w:ascii="Verdana" w:hAnsi="Verdana" w:cs="新細明體"/>
          <w:szCs w:val="20"/>
        </w:rPr>
        <w:t>taka-o</w:t>
      </w:r>
      <w:r w:rsidRPr="00A66BBF">
        <w:rPr>
          <w:rFonts w:ascii="Verdana" w:hAnsi="Verdana" w:cs="新細明體"/>
          <w:szCs w:val="20"/>
        </w:rPr>
        <w:t>」）。</w:t>
      </w:r>
    </w:p>
    <w:p w:rsidR="008416BE" w:rsidRDefault="00A66BBF" w:rsidP="008416BE">
      <w:pPr>
        <w:rPr>
          <w:rFonts w:ascii="Verdana" w:hAnsi="Verdana" w:cs="新細明體"/>
          <w:szCs w:val="20"/>
        </w:rPr>
      </w:pPr>
      <w:r w:rsidRPr="00A66BBF">
        <w:rPr>
          <w:rFonts w:ascii="Verdana" w:hAnsi="Verdana" w:cs="新細明體"/>
          <w:szCs w:val="20"/>
        </w:rPr>
        <w:t>1624</w:t>
      </w:r>
      <w:r w:rsidRPr="00A66BBF">
        <w:rPr>
          <w:rFonts w:ascii="Verdana" w:hAnsi="Verdana" w:cs="新細明體"/>
          <w:szCs w:val="20"/>
        </w:rPr>
        <w:t>年，荷蘭人登陸台灣，在台南安平建立熱蘭遮城，並於</w:t>
      </w:r>
      <w:r w:rsidRPr="00A66BBF">
        <w:rPr>
          <w:rFonts w:ascii="Verdana" w:hAnsi="Verdana" w:cs="新細明體"/>
          <w:szCs w:val="20"/>
        </w:rPr>
        <w:t>1635</w:t>
      </w:r>
      <w:r w:rsidRPr="00A66BBF">
        <w:rPr>
          <w:rFonts w:ascii="Verdana" w:hAnsi="Verdana" w:cs="新細明體"/>
          <w:szCs w:val="20"/>
        </w:rPr>
        <w:t>年前後擊敗本地原住民。</w:t>
      </w:r>
      <w:r w:rsidRPr="00A66BBF">
        <w:rPr>
          <w:rFonts w:ascii="Verdana" w:hAnsi="Verdana" w:cs="新細明體"/>
          <w:szCs w:val="20"/>
        </w:rPr>
        <w:t>1662</w:t>
      </w:r>
      <w:r w:rsidRPr="00A66BBF">
        <w:rPr>
          <w:rFonts w:ascii="Verdana" w:hAnsi="Verdana" w:cs="新細明體"/>
          <w:szCs w:val="20"/>
        </w:rPr>
        <w:t>年鄭成功擊敗荷蘭在台灣的駐軍，本地則於</w:t>
      </w:r>
      <w:r w:rsidRPr="00A66BBF">
        <w:rPr>
          <w:rFonts w:ascii="Verdana" w:hAnsi="Verdana" w:cs="新細明體"/>
          <w:szCs w:val="20"/>
        </w:rPr>
        <w:t>1664</w:t>
      </w:r>
      <w:r w:rsidRPr="00A66BBF">
        <w:rPr>
          <w:rFonts w:ascii="Verdana" w:hAnsi="Verdana" w:cs="新細明體"/>
          <w:szCs w:val="20"/>
        </w:rPr>
        <w:t>年在鄭經的統治下更名為萬年州。清治初期，曾經於興隆莊（今</w:t>
      </w:r>
      <w:r w:rsidRPr="00A66BBF">
        <w:rPr>
          <w:rFonts w:ascii="Verdana" w:hAnsi="Verdana" w:cs="新細明體"/>
          <w:szCs w:val="20"/>
        </w:rPr>
        <w:t xml:space="preserve"> </w:t>
      </w:r>
      <w:r w:rsidRPr="00A66BBF">
        <w:rPr>
          <w:rFonts w:ascii="Verdana" w:hAnsi="Verdana" w:cs="新細明體"/>
          <w:szCs w:val="20"/>
        </w:rPr>
        <w:t>左營）興築「鳳山縣城」，作為鳳山縣治所在地；隨著漁業逐漸發達，近海區域也逐漸出現零散的小型聚落。港口（當時稱為「打狗港」）最初於</w:t>
      </w:r>
      <w:r w:rsidRPr="00A66BBF">
        <w:rPr>
          <w:rFonts w:ascii="Verdana" w:hAnsi="Verdana" w:cs="新細明體"/>
          <w:szCs w:val="20"/>
        </w:rPr>
        <w:t>1680</w:t>
      </w:r>
      <w:r w:rsidRPr="00A66BBF">
        <w:rPr>
          <w:rFonts w:ascii="Verdana" w:hAnsi="Verdana" w:cs="新細明體"/>
          <w:szCs w:val="20"/>
        </w:rPr>
        <w:t>年代左右開港，到了清治末期亦對外開放成為通商口岸，雖然有部份外國貿易商進駐，但港口規模依舊一直無法擴大。</w:t>
      </w:r>
    </w:p>
    <w:p w:rsidR="008416BE" w:rsidRDefault="00A66BBF" w:rsidP="008416BE">
      <w:pPr>
        <w:rPr>
          <w:rFonts w:ascii="Verdana" w:hAnsi="Verdana" w:cs="新細明體"/>
          <w:szCs w:val="20"/>
        </w:rPr>
      </w:pPr>
      <w:r w:rsidRPr="00A66BBF">
        <w:rPr>
          <w:rFonts w:ascii="Verdana" w:hAnsi="Verdana" w:cs="新細明體"/>
          <w:szCs w:val="20"/>
        </w:rPr>
        <w:t>日治初期，日本人開始有計畫地將高雄建設成小具規模的港口都市，特別是自</w:t>
      </w:r>
      <w:r w:rsidRPr="00A66BBF">
        <w:rPr>
          <w:rFonts w:ascii="Verdana" w:hAnsi="Verdana" w:cs="新細明體"/>
          <w:szCs w:val="20"/>
        </w:rPr>
        <w:t>1908</w:t>
      </w:r>
      <w:r w:rsidRPr="00A66BBF">
        <w:rPr>
          <w:rFonts w:ascii="Verdana" w:hAnsi="Verdana" w:cs="新細明體"/>
          <w:szCs w:val="20"/>
        </w:rPr>
        <w:t>年起，大力整建高雄港成為現代化港口，為殖民勢力向東南亞擴張作準備；另外，自</w:t>
      </w:r>
      <w:r w:rsidRPr="00A66BBF">
        <w:rPr>
          <w:rFonts w:ascii="Verdana" w:hAnsi="Verdana" w:cs="新細明體"/>
          <w:szCs w:val="20"/>
        </w:rPr>
        <w:t>1900</w:t>
      </w:r>
      <w:r w:rsidRPr="00A66BBF">
        <w:rPr>
          <w:rFonts w:ascii="Verdana" w:hAnsi="Verdana" w:cs="新細明體"/>
          <w:szCs w:val="20"/>
        </w:rPr>
        <w:t>年起，高雄即為縱貫線鐵路端點站所在地。接近港口的哈瑪星（</w:t>
      </w:r>
      <w:r w:rsidRPr="00A66BBF">
        <w:rPr>
          <w:rFonts w:ascii="Verdana" w:hAnsi="Verdana" w:cs="新細明體"/>
          <w:szCs w:val="20"/>
        </w:rPr>
        <w:t>Hamasen</w:t>
      </w:r>
      <w:r w:rsidRPr="00A66BBF">
        <w:rPr>
          <w:rFonts w:ascii="Verdana" w:hAnsi="Verdana" w:cs="新細明體"/>
          <w:szCs w:val="20"/>
        </w:rPr>
        <w:t>，日文「濱線」之意）與鹽埕埔（今</w:t>
      </w:r>
      <w:r w:rsidRPr="00A66BBF">
        <w:rPr>
          <w:rFonts w:ascii="Verdana" w:hAnsi="Verdana" w:cs="新細明體"/>
          <w:szCs w:val="20"/>
        </w:rPr>
        <w:t xml:space="preserve"> </w:t>
      </w:r>
      <w:r w:rsidRPr="00A66BBF">
        <w:rPr>
          <w:rFonts w:ascii="Verdana" w:hAnsi="Verdana" w:cs="新細明體"/>
          <w:szCs w:val="20"/>
        </w:rPr>
        <w:t>鹽埕）一帶成為當時發展最為快速的區域，之後隨著高雄驛（高雄車站）東移新設，市區逐漸向東往大港埔一帶擴展。</w:t>
      </w:r>
      <w:r w:rsidRPr="00A66BBF">
        <w:rPr>
          <w:rFonts w:ascii="Verdana" w:hAnsi="Verdana" w:cs="新細明體"/>
          <w:szCs w:val="20"/>
        </w:rPr>
        <w:t>1940</w:t>
      </w:r>
      <w:r w:rsidRPr="00A66BBF">
        <w:rPr>
          <w:rFonts w:ascii="Verdana" w:hAnsi="Verdana" w:cs="新細明體"/>
          <w:szCs w:val="20"/>
        </w:rPr>
        <w:t>年代，基於南進政策需要，日本人開始以高雄作為工業發展基地，不過，二戰末期，在美軍軍機的密集空襲下，高雄港受到了嚴重的破壞。</w:t>
      </w:r>
    </w:p>
    <w:p w:rsidR="008416BE" w:rsidRDefault="00A66BBF" w:rsidP="008416BE">
      <w:pPr>
        <w:rPr>
          <w:rFonts w:ascii="Verdana" w:hAnsi="Verdana" w:cs="新細明體"/>
          <w:szCs w:val="20"/>
        </w:rPr>
      </w:pPr>
      <w:r w:rsidRPr="00A66BBF">
        <w:rPr>
          <w:rFonts w:ascii="Verdana" w:hAnsi="Verdana" w:cs="新細明體"/>
          <w:szCs w:val="20"/>
        </w:rPr>
        <w:t>戰後，隨著高雄港逐漸恢復正常運作，</w:t>
      </w:r>
      <w:r w:rsidRPr="00A66BBF">
        <w:rPr>
          <w:rFonts w:ascii="Verdana" w:hAnsi="Verdana" w:cs="新細明體"/>
          <w:szCs w:val="20"/>
        </w:rPr>
        <w:t>1966</w:t>
      </w:r>
      <w:r w:rsidRPr="00A66BBF">
        <w:rPr>
          <w:rFonts w:ascii="Verdana" w:hAnsi="Verdana" w:cs="新細明體"/>
          <w:szCs w:val="20"/>
        </w:rPr>
        <w:t>年在楠梓成立加工出口區，以及</w:t>
      </w:r>
      <w:r w:rsidRPr="00A66BBF">
        <w:rPr>
          <w:rFonts w:ascii="Verdana" w:hAnsi="Verdana" w:cs="新細明體"/>
          <w:szCs w:val="20"/>
        </w:rPr>
        <w:t>1970</w:t>
      </w:r>
      <w:r w:rsidRPr="00A66BBF">
        <w:rPr>
          <w:rFonts w:ascii="Verdana" w:hAnsi="Verdana" w:cs="新細明體"/>
          <w:szCs w:val="20"/>
        </w:rPr>
        <w:t>年代，大型造船廠、煉鋼廠、石化廠的設立，高雄作為工業重鎮的形象逐漸確立；高雄港的貨運量也逐年上升，並開始進行擴建；都市的發展區域亦以高雄車站為中心，持續向南、東、北三個方向擴張。值得一提的是</w:t>
      </w:r>
      <w:r w:rsidRPr="00A66BBF">
        <w:rPr>
          <w:rFonts w:ascii="Verdana" w:hAnsi="Verdana" w:cs="新細明體"/>
          <w:szCs w:val="20"/>
        </w:rPr>
        <w:t>—</w:t>
      </w:r>
      <w:r w:rsidRPr="00A66BBF">
        <w:rPr>
          <w:rFonts w:ascii="Verdana" w:hAnsi="Verdana" w:cs="新細明體"/>
          <w:szCs w:val="20"/>
        </w:rPr>
        <w:t>發生於</w:t>
      </w:r>
      <w:r w:rsidRPr="00A66BBF">
        <w:rPr>
          <w:rFonts w:ascii="Verdana" w:hAnsi="Verdana" w:cs="新細明體"/>
          <w:szCs w:val="20"/>
        </w:rPr>
        <w:t>1979</w:t>
      </w:r>
      <w:r w:rsidRPr="00A66BBF">
        <w:rPr>
          <w:rFonts w:ascii="Verdana" w:hAnsi="Verdana" w:cs="新細明體"/>
          <w:szCs w:val="20"/>
        </w:rPr>
        <w:t>年</w:t>
      </w:r>
      <w:r w:rsidRPr="00A66BBF">
        <w:rPr>
          <w:rFonts w:ascii="Verdana" w:hAnsi="Verdana" w:cs="新細明體"/>
          <w:szCs w:val="20"/>
        </w:rPr>
        <w:t>12</w:t>
      </w:r>
      <w:r w:rsidRPr="00A66BBF">
        <w:rPr>
          <w:rFonts w:ascii="Verdana" w:hAnsi="Verdana" w:cs="新細明體"/>
          <w:szCs w:val="20"/>
        </w:rPr>
        <w:t>月</w:t>
      </w:r>
      <w:r w:rsidRPr="00A66BBF">
        <w:rPr>
          <w:rFonts w:ascii="Verdana" w:hAnsi="Verdana" w:cs="新細明體"/>
          <w:szCs w:val="20"/>
        </w:rPr>
        <w:t>10</w:t>
      </w:r>
      <w:r w:rsidRPr="00A66BBF">
        <w:rPr>
          <w:rFonts w:ascii="Verdana" w:hAnsi="Verdana" w:cs="新細明體"/>
          <w:szCs w:val="20"/>
        </w:rPr>
        <w:t>日的美麗島事件（高雄事件），事件現場即為本市中心區域，使得高雄成為往後民間人士所認定的「民主聖地」之一。</w:t>
      </w:r>
    </w:p>
    <w:p w:rsidR="008416BE" w:rsidRDefault="00A66BBF" w:rsidP="008416BE">
      <w:pPr>
        <w:rPr>
          <w:rFonts w:ascii="Verdana" w:hAnsi="Verdana" w:cs="新細明體"/>
          <w:szCs w:val="20"/>
        </w:rPr>
      </w:pPr>
      <w:r w:rsidRPr="00A66BBF">
        <w:rPr>
          <w:rFonts w:ascii="Verdana" w:hAnsi="Verdana" w:cs="新細明體"/>
          <w:szCs w:val="20"/>
        </w:rPr>
        <w:t>在歷任市長成功美化愛河，「市港合一」政策的推動，及城市光廊等多項文化、休閒設施的整建，加上許多重大公共建設及捷運動工，使得城市面貌產生不少正面的質變，甚至取得</w:t>
      </w:r>
      <w:r w:rsidRPr="00A66BBF">
        <w:rPr>
          <w:rFonts w:ascii="Verdana" w:hAnsi="Verdana" w:cs="新細明體"/>
          <w:szCs w:val="20"/>
        </w:rPr>
        <w:t>2009</w:t>
      </w:r>
      <w:r w:rsidRPr="00A66BBF">
        <w:rPr>
          <w:rFonts w:ascii="Verdana" w:hAnsi="Verdana" w:cs="新細明體"/>
          <w:szCs w:val="20"/>
        </w:rPr>
        <w:t>年世界運動會主辦權，將高雄推向國際；都市發展上，除了範圍較大的商圈（三多商圈、夢</w:t>
      </w:r>
      <w:r w:rsidR="00E3518D">
        <w:rPr>
          <w:rFonts w:ascii="Verdana" w:hAnsi="Verdana" w:cs="新細明體" w:hint="eastAsia"/>
          <w:szCs w:val="20"/>
        </w:rPr>
        <w:t>時代</w:t>
      </w:r>
      <w:r w:rsidRPr="00A66BBF">
        <w:rPr>
          <w:rFonts w:ascii="Verdana" w:hAnsi="Verdana" w:cs="新細明體"/>
          <w:szCs w:val="20"/>
        </w:rPr>
        <w:t>商圈</w:t>
      </w:r>
      <w:r w:rsidRPr="00A66BBF">
        <w:rPr>
          <w:rFonts w:ascii="Verdana" w:hAnsi="Verdana" w:cs="新細明體"/>
          <w:szCs w:val="20"/>
        </w:rPr>
        <w:t>…</w:t>
      </w:r>
      <w:r w:rsidRPr="00A66BBF">
        <w:rPr>
          <w:rFonts w:ascii="Verdana" w:hAnsi="Verdana" w:cs="新細明體"/>
          <w:szCs w:val="20"/>
        </w:rPr>
        <w:t>等）陸續興起外，位於愛河凹子底段北側的農十六重劃區也是未來開發動向最受關注的地區；陸續推動的交通建設（捷運、鐵路地下化）亦將帶來交通紓解上的助益。如何透過在地發展，持續創造價值認同，共同勾勒出城市願景，已成為城市變化過程中的重要課題。</w:t>
      </w:r>
    </w:p>
    <w:p w:rsidR="008416BE" w:rsidRDefault="0046225B" w:rsidP="008416BE">
      <w:pPr>
        <w:rPr>
          <w:rFonts w:ascii="Verdana" w:hAnsi="Verdana" w:cs="新細明體"/>
          <w:szCs w:val="20"/>
        </w:rPr>
      </w:pPr>
      <w:r w:rsidRPr="0046225B">
        <w:rPr>
          <w:rFonts w:ascii="Verdana" w:hAnsi="Verdana" w:cs="新細明體" w:hint="eastAsia"/>
          <w:szCs w:val="20"/>
        </w:rPr>
        <w:t>高雄市的一級產業主要為漁業與農業。漁業據點主要分佈於旗津區、鼓山區、前鎮區與小港區，其中規模最大的是前鎮漁港；農業地帶則多分佈於市區邊緣，例如楠梓區與小港區；鼓山區與苓雅區也有一些零散的農地，但是近年來已經隨著都市發展而逐漸消失。二級產業方面則兼有重工業與製造業，工業地帶大多位於楠梓區、前鎮區與小港區，包括楠梓加工出口區、高雄煉油廠、中島加工出口區與臨海工業區，其中臨海工業區為中國鋼鐵與台灣國際造船的核心事業據點；高雄煉油廠則為台灣中油最大的生產基地。以服務業為主體的三級產業集中於鹽埕區、前金區、新興區、苓雅區與三民區，部份區塊有朝著商圈化方向發展的趨勢；此外也沿著高雄港第一港口東側的廊帶規劃了「高雄多功能經貿園區」。</w:t>
      </w:r>
    </w:p>
    <w:p w:rsidR="008416BE" w:rsidRDefault="0046225B" w:rsidP="008416BE">
      <w:pPr>
        <w:rPr>
          <w:rFonts w:ascii="Verdana" w:hAnsi="Verdana" w:cs="新細明體"/>
          <w:szCs w:val="20"/>
        </w:rPr>
      </w:pPr>
      <w:r w:rsidRPr="0046225B">
        <w:rPr>
          <w:rFonts w:ascii="Verdana" w:hAnsi="Verdana" w:cs="新細明體" w:hint="eastAsia"/>
          <w:szCs w:val="20"/>
        </w:rPr>
        <w:t>日治初期（</w:t>
      </w:r>
      <w:r w:rsidRPr="0046225B">
        <w:rPr>
          <w:rFonts w:ascii="Verdana" w:hAnsi="Verdana" w:cs="新細明體" w:hint="eastAsia"/>
          <w:szCs w:val="20"/>
        </w:rPr>
        <w:t>1900</w:t>
      </w:r>
      <w:r w:rsidRPr="0046225B">
        <w:rPr>
          <w:rFonts w:ascii="Verdana" w:hAnsi="Verdana" w:cs="新細明體" w:hint="eastAsia"/>
          <w:szCs w:val="20"/>
        </w:rPr>
        <w:t>年代），隨著縱貫線南段完工，位於哈瑪星與鹽埕埔交界處，當時稱為「打狗停車場」的舊高雄車站成為縱貫線的端點站；屏東線（當時稱為「潮州線」）亦於此時期逐</w:t>
      </w:r>
      <w:r w:rsidRPr="0046225B">
        <w:rPr>
          <w:rFonts w:ascii="Verdana" w:hAnsi="Verdana" w:cs="新細明體" w:hint="eastAsia"/>
          <w:szCs w:val="20"/>
        </w:rPr>
        <w:lastRenderedPageBreak/>
        <w:t>段通車。</w:t>
      </w:r>
      <w:r w:rsidRPr="0046225B">
        <w:rPr>
          <w:rFonts w:ascii="Verdana" w:hAnsi="Verdana" w:cs="新細明體" w:hint="eastAsia"/>
          <w:szCs w:val="20"/>
        </w:rPr>
        <w:t>1941</w:t>
      </w:r>
      <w:r w:rsidRPr="0046225B">
        <w:rPr>
          <w:rFonts w:ascii="Verdana" w:hAnsi="Verdana" w:cs="新細明體" w:hint="eastAsia"/>
          <w:szCs w:val="20"/>
        </w:rPr>
        <w:t>年，興建於大港埔一帶的新高雄車站啟用，原本使用的舊高雄車站改名為高雄港車站；同時並興建繞行高雄港區，以貨運為主的高雄臨港線。</w:t>
      </w:r>
    </w:p>
    <w:p w:rsidR="00A66BBF" w:rsidRDefault="0046225B" w:rsidP="008416BE">
      <w:pPr>
        <w:rPr>
          <w:rFonts w:ascii="Verdana" w:hAnsi="Verdana" w:cs="新細明體"/>
          <w:szCs w:val="20"/>
        </w:rPr>
      </w:pPr>
      <w:r w:rsidRPr="0046225B">
        <w:rPr>
          <w:rFonts w:ascii="Verdana" w:hAnsi="Verdana" w:cs="新細明體" w:hint="eastAsia"/>
          <w:szCs w:val="20"/>
        </w:rPr>
        <w:t>目前台鐵西部幹線（縱貫線、屏東線）於本市設有楠梓、新左營、左營、鼓山、高雄五站，其中高雄車站為大眾運輸轉乘樞紐，且為縱貫線與屏東線的交界站；鼓山車站為貨運站，由該站至高雄港車站的路段為縱貫線舊線。</w:t>
      </w:r>
    </w:p>
    <w:p w:rsidR="008416BE" w:rsidRDefault="00A66BBF" w:rsidP="008416BE">
      <w:pPr>
        <w:rPr>
          <w:rFonts w:ascii="Verdana" w:hAnsi="Verdana" w:cs="新細明體"/>
          <w:szCs w:val="20"/>
        </w:rPr>
      </w:pPr>
      <w:r w:rsidRPr="00A66BBF">
        <w:rPr>
          <w:rFonts w:ascii="Verdana" w:hAnsi="Verdana" w:cs="新細明體"/>
          <w:szCs w:val="20"/>
        </w:rPr>
        <w:t>高雄市立美術館與周圍的美術公園（內惟埤文化園區）皆為重要的藝文展覽、活動場地；國立科學工藝博物館為台灣首座應用科學博物館；高雄市立文化中心則為大高雄地區最主要的表演場地；其他還有許多較小的展覽館或音樂廳。此外，有些文化場所是透過老建築的內部空間改造或再利用形塑而成，像是廢棄倉庫群改造而成的駁二藝術特區、高雄市政府舊廳舍修建而成的高雄市立歷史博物館</w:t>
      </w:r>
      <w:r w:rsidRPr="00A66BBF">
        <w:rPr>
          <w:rFonts w:ascii="Verdana" w:hAnsi="Verdana" w:cs="新細明體"/>
          <w:szCs w:val="20"/>
        </w:rPr>
        <w:t>…</w:t>
      </w:r>
      <w:r w:rsidRPr="00A66BBF">
        <w:rPr>
          <w:rFonts w:ascii="Verdana" w:hAnsi="Verdana" w:cs="新細明體"/>
          <w:szCs w:val="20"/>
        </w:rPr>
        <w:t>等。</w:t>
      </w:r>
    </w:p>
    <w:p w:rsidR="008416BE" w:rsidRDefault="00A66BBF" w:rsidP="008416BE">
      <w:pPr>
        <w:rPr>
          <w:rFonts w:ascii="Verdana" w:hAnsi="Verdana" w:cs="新細明體"/>
          <w:szCs w:val="20"/>
        </w:rPr>
      </w:pPr>
      <w:r w:rsidRPr="00A66BBF">
        <w:rPr>
          <w:rFonts w:ascii="Verdana" w:hAnsi="Verdana" w:cs="新細明體"/>
          <w:szCs w:val="20"/>
        </w:rPr>
        <w:t>圖書館部分，高雄市立圖書館目前共有</w:t>
      </w:r>
      <w:r w:rsidRPr="00A66BBF">
        <w:rPr>
          <w:rFonts w:ascii="Verdana" w:hAnsi="Verdana" w:cs="新細明體"/>
          <w:szCs w:val="20"/>
        </w:rPr>
        <w:t>14</w:t>
      </w:r>
      <w:r w:rsidRPr="00A66BBF">
        <w:rPr>
          <w:rFonts w:ascii="Verdana" w:hAnsi="Verdana" w:cs="新細明體"/>
          <w:szCs w:val="20"/>
        </w:rPr>
        <w:t>個分館，</w:t>
      </w:r>
      <w:r w:rsidRPr="00A66BBF">
        <w:rPr>
          <w:rFonts w:ascii="Verdana" w:hAnsi="Verdana" w:cs="新細明體"/>
          <w:szCs w:val="20"/>
        </w:rPr>
        <w:t>3</w:t>
      </w:r>
      <w:r w:rsidRPr="00A66BBF">
        <w:rPr>
          <w:rFonts w:ascii="Verdana" w:hAnsi="Verdana" w:cs="新細明體"/>
          <w:szCs w:val="20"/>
        </w:rPr>
        <w:t>個閱覽室，其中第二圖書總館同時亦作為「高雄文學館」。除此之外，還有一座以影像藝術為主題的電影圖書館。</w:t>
      </w:r>
    </w:p>
    <w:p w:rsidR="00A66BBF" w:rsidRDefault="00A66BBF" w:rsidP="008416BE">
      <w:pPr>
        <w:rPr>
          <w:rFonts w:ascii="Verdana" w:hAnsi="Verdana" w:cs="新細明體"/>
          <w:szCs w:val="20"/>
        </w:rPr>
      </w:pPr>
      <w:r w:rsidRPr="00A66BBF">
        <w:rPr>
          <w:rFonts w:ascii="Verdana" w:hAnsi="Verdana" w:cs="新細明體"/>
          <w:szCs w:val="20"/>
        </w:rPr>
        <w:t>目前高雄也有許多文化與藝術方面的活動，如高雄左營萬年祭、高雄國際貨櫃藝術節、旗鼓節等等。</w:t>
      </w:r>
      <w:r w:rsidRPr="00A66BBF">
        <w:rPr>
          <w:rFonts w:ascii="Verdana" w:hAnsi="Verdana" w:cs="新細明體"/>
          <w:szCs w:val="20"/>
        </w:rPr>
        <w:t>2006</w:t>
      </w:r>
      <w:r w:rsidRPr="00A66BBF">
        <w:rPr>
          <w:rFonts w:ascii="Verdana" w:hAnsi="Verdana" w:cs="新細明體"/>
          <w:szCs w:val="20"/>
        </w:rPr>
        <w:t>年起，在真愛碼頭舉辦的大港開唱成為高雄市第一個大型的音樂節活動，第二屆與高雄電影節串聯，擴大舉辦，成為高雄重要的文化活動之一。</w:t>
      </w:r>
    </w:p>
    <w:p w:rsidR="00E3518D" w:rsidRDefault="00E3518D" w:rsidP="008416BE">
      <w:pPr>
        <w:rPr>
          <w:rFonts w:ascii="Verdana" w:hAnsi="Verdana" w:cs="新細明體"/>
          <w:szCs w:val="20"/>
        </w:rPr>
      </w:pPr>
      <w:r>
        <w:rPr>
          <w:rFonts w:ascii="Verdana" w:hAnsi="Verdana" w:cs="新細明體" w:hint="eastAsia"/>
          <w:szCs w:val="20"/>
        </w:rPr>
        <w:t>此外，</w:t>
      </w:r>
      <w:r w:rsidRPr="00E3518D">
        <w:rPr>
          <w:rFonts w:ascii="Verdana" w:hAnsi="Verdana" w:cs="新細明體" w:hint="eastAsia"/>
          <w:szCs w:val="20"/>
        </w:rPr>
        <w:t>位於高雄</w:t>
      </w:r>
      <w:r>
        <w:rPr>
          <w:rFonts w:ascii="Verdana" w:hAnsi="Verdana" w:cs="新細明體" w:hint="eastAsia"/>
          <w:szCs w:val="20"/>
        </w:rPr>
        <w:t>縣</w:t>
      </w:r>
      <w:r w:rsidRPr="00E3518D">
        <w:rPr>
          <w:rFonts w:ascii="Verdana" w:hAnsi="Verdana" w:cs="新細明體" w:hint="eastAsia"/>
          <w:szCs w:val="20"/>
        </w:rPr>
        <w:t>大東國小校地</w:t>
      </w:r>
      <w:r>
        <w:rPr>
          <w:rFonts w:ascii="Verdana" w:hAnsi="Verdana" w:cs="新細明體" w:hint="eastAsia"/>
          <w:szCs w:val="20"/>
        </w:rPr>
        <w:t>的</w:t>
      </w:r>
      <w:r w:rsidRPr="00E3518D">
        <w:rPr>
          <w:rFonts w:ascii="Verdana" w:hAnsi="Verdana" w:cs="新細明體" w:hint="eastAsia"/>
          <w:szCs w:val="20"/>
        </w:rPr>
        <w:t>大東文化藝術中心</w:t>
      </w:r>
      <w:r>
        <w:rPr>
          <w:rFonts w:ascii="Verdana" w:hAnsi="Verdana" w:cs="新細明體" w:hint="eastAsia"/>
          <w:szCs w:val="20"/>
        </w:rPr>
        <w:t>已於</w:t>
      </w:r>
      <w:r>
        <w:rPr>
          <w:rFonts w:ascii="Verdana" w:hAnsi="Verdana" w:cs="新細明體" w:hint="eastAsia"/>
          <w:szCs w:val="20"/>
        </w:rPr>
        <w:t>2012</w:t>
      </w:r>
      <w:r>
        <w:rPr>
          <w:rFonts w:ascii="Verdana" w:hAnsi="Verdana" w:cs="新細明體" w:hint="eastAsia"/>
          <w:szCs w:val="20"/>
        </w:rPr>
        <w:t>年</w:t>
      </w:r>
      <w:r>
        <w:rPr>
          <w:rFonts w:ascii="Verdana" w:hAnsi="Verdana" w:cs="新細明體" w:hint="eastAsia"/>
          <w:szCs w:val="20"/>
        </w:rPr>
        <w:t>3</w:t>
      </w:r>
      <w:r>
        <w:rPr>
          <w:rFonts w:ascii="Verdana" w:hAnsi="Verdana" w:cs="新細明體" w:hint="eastAsia"/>
          <w:szCs w:val="20"/>
        </w:rPr>
        <w:t>月啟用</w:t>
      </w:r>
      <w:r w:rsidRPr="00E3518D">
        <w:rPr>
          <w:rFonts w:ascii="Verdana" w:hAnsi="Verdana" w:cs="新細明體" w:hint="eastAsia"/>
          <w:szCs w:val="20"/>
        </w:rPr>
        <w:t>，佔地</w:t>
      </w:r>
      <w:r w:rsidRPr="00E3518D">
        <w:rPr>
          <w:rFonts w:ascii="Verdana" w:hAnsi="Verdana" w:cs="新細明體" w:hint="eastAsia"/>
          <w:szCs w:val="20"/>
        </w:rPr>
        <w:t>4.3</w:t>
      </w:r>
      <w:r w:rsidRPr="00E3518D">
        <w:rPr>
          <w:rFonts w:ascii="Verdana" w:hAnsi="Verdana" w:cs="新細明體" w:hint="eastAsia"/>
          <w:szCs w:val="20"/>
        </w:rPr>
        <w:t>公頃，大東國小轉型為精緻型迷你藝術小學。藝術中心涵蓋</w:t>
      </w:r>
      <w:r w:rsidRPr="00E3518D">
        <w:rPr>
          <w:rFonts w:ascii="Verdana" w:hAnsi="Verdana" w:cs="新細明體" w:hint="eastAsia"/>
          <w:szCs w:val="20"/>
        </w:rPr>
        <w:t>800</w:t>
      </w:r>
      <w:r w:rsidRPr="00E3518D">
        <w:rPr>
          <w:rFonts w:ascii="Verdana" w:hAnsi="Verdana" w:cs="新細明體" w:hint="eastAsia"/>
          <w:szCs w:val="20"/>
        </w:rPr>
        <w:t>席多功能演藝廳和半戶外劇場，共有演藝廳、展覽館、藝術教育中心、圖書館等四棟建築，其中圖書館將是台灣首座藝術圖書館。</w:t>
      </w:r>
    </w:p>
    <w:p w:rsidR="008416BE" w:rsidRDefault="00A66BBF" w:rsidP="008416BE">
      <w:pPr>
        <w:rPr>
          <w:rFonts w:ascii="Verdana" w:hAnsi="Verdana" w:cs="新細明體"/>
          <w:szCs w:val="20"/>
        </w:rPr>
      </w:pPr>
      <w:r w:rsidRPr="00A66BBF">
        <w:rPr>
          <w:rFonts w:ascii="Verdana" w:hAnsi="Verdana" w:cs="新細明體"/>
          <w:szCs w:val="20"/>
        </w:rPr>
        <w:t>高雄市曾多次申辦國際性大型競賽，特別是在市長謝長廷任內</w:t>
      </w:r>
      <w:r w:rsidRPr="00A66BBF">
        <w:rPr>
          <w:rFonts w:ascii="Verdana" w:hAnsi="Verdana" w:cs="新細明體"/>
          <w:szCs w:val="20"/>
        </w:rPr>
        <w:t>2004</w:t>
      </w:r>
      <w:r w:rsidRPr="00A66BBF">
        <w:rPr>
          <w:rFonts w:ascii="Verdana" w:hAnsi="Verdana" w:cs="新細明體"/>
          <w:szCs w:val="20"/>
        </w:rPr>
        <w:t>年</w:t>
      </w:r>
      <w:r w:rsidRPr="00A66BBF">
        <w:rPr>
          <w:rFonts w:ascii="Verdana" w:hAnsi="Verdana" w:cs="新細明體"/>
          <w:szCs w:val="20"/>
        </w:rPr>
        <w:t>5</w:t>
      </w:r>
      <w:r w:rsidRPr="00A66BBF">
        <w:rPr>
          <w:rFonts w:ascii="Verdana" w:hAnsi="Verdana" w:cs="新細明體"/>
          <w:szCs w:val="20"/>
        </w:rPr>
        <w:t>月</w:t>
      </w:r>
      <w:r w:rsidRPr="00A66BBF">
        <w:rPr>
          <w:rFonts w:ascii="Verdana" w:hAnsi="Verdana" w:cs="新細明體"/>
          <w:szCs w:val="20"/>
        </w:rPr>
        <w:t>12</w:t>
      </w:r>
      <w:r w:rsidRPr="00A66BBF">
        <w:rPr>
          <w:rFonts w:ascii="Verdana" w:hAnsi="Verdana" w:cs="新細明體"/>
          <w:szCs w:val="20"/>
        </w:rPr>
        <w:t>日，從六個申辦城市中脫穎而出，取得</w:t>
      </w:r>
      <w:r w:rsidRPr="00A66BBF">
        <w:rPr>
          <w:rFonts w:ascii="Verdana" w:hAnsi="Verdana" w:cs="新細明體"/>
          <w:szCs w:val="20"/>
        </w:rPr>
        <w:t>2009</w:t>
      </w:r>
      <w:r w:rsidRPr="00A66BBF">
        <w:rPr>
          <w:rFonts w:ascii="Verdana" w:hAnsi="Verdana" w:cs="新細明體"/>
          <w:szCs w:val="20"/>
        </w:rPr>
        <w:t>年第</w:t>
      </w:r>
      <w:r w:rsidRPr="00A66BBF">
        <w:rPr>
          <w:rFonts w:ascii="Verdana" w:hAnsi="Verdana" w:cs="新細明體"/>
          <w:szCs w:val="20"/>
        </w:rPr>
        <w:t>8</w:t>
      </w:r>
      <w:r w:rsidRPr="00A66BBF">
        <w:rPr>
          <w:rFonts w:ascii="Verdana" w:hAnsi="Verdana" w:cs="新細明體"/>
          <w:szCs w:val="20"/>
        </w:rPr>
        <w:t>屆世界運動會主辦權。另外亦曾於</w:t>
      </w:r>
      <w:r w:rsidRPr="00A66BBF">
        <w:rPr>
          <w:rFonts w:ascii="Verdana" w:hAnsi="Verdana" w:cs="新細明體"/>
          <w:szCs w:val="20"/>
        </w:rPr>
        <w:t>1995</w:t>
      </w:r>
      <w:r w:rsidRPr="00A66BBF">
        <w:rPr>
          <w:rFonts w:ascii="Verdana" w:hAnsi="Verdana" w:cs="新細明體"/>
          <w:szCs w:val="20"/>
        </w:rPr>
        <w:t>年申辦第</w:t>
      </w:r>
      <w:r w:rsidRPr="00A66BBF">
        <w:rPr>
          <w:rFonts w:ascii="Verdana" w:hAnsi="Verdana" w:cs="新細明體"/>
          <w:szCs w:val="20"/>
        </w:rPr>
        <w:t>14</w:t>
      </w:r>
      <w:r w:rsidRPr="00A66BBF">
        <w:rPr>
          <w:rFonts w:ascii="Verdana" w:hAnsi="Verdana" w:cs="新細明體"/>
          <w:szCs w:val="20"/>
        </w:rPr>
        <w:t>屆亞洲運動會，以及爭取</w:t>
      </w:r>
      <w:r w:rsidRPr="00A66BBF">
        <w:rPr>
          <w:rFonts w:ascii="Verdana" w:hAnsi="Verdana" w:cs="新細明體"/>
          <w:szCs w:val="20"/>
        </w:rPr>
        <w:t>2001</w:t>
      </w:r>
      <w:r w:rsidRPr="00A66BBF">
        <w:rPr>
          <w:rFonts w:ascii="Verdana" w:hAnsi="Verdana" w:cs="新細明體"/>
          <w:szCs w:val="20"/>
        </w:rPr>
        <w:t>年、</w:t>
      </w:r>
      <w:r w:rsidRPr="00A66BBF">
        <w:rPr>
          <w:rFonts w:ascii="Verdana" w:hAnsi="Verdana" w:cs="新細明體"/>
          <w:szCs w:val="20"/>
        </w:rPr>
        <w:t>2007</w:t>
      </w:r>
      <w:r w:rsidRPr="00A66BBF">
        <w:rPr>
          <w:rFonts w:ascii="Verdana" w:hAnsi="Verdana" w:cs="新細明體"/>
          <w:szCs w:val="20"/>
        </w:rPr>
        <w:t>年與</w:t>
      </w:r>
      <w:r w:rsidRPr="00A66BBF">
        <w:rPr>
          <w:rFonts w:ascii="Verdana" w:hAnsi="Verdana" w:cs="新細明體"/>
          <w:szCs w:val="20"/>
        </w:rPr>
        <w:t>2011</w:t>
      </w:r>
      <w:r w:rsidRPr="00A66BBF">
        <w:rPr>
          <w:rFonts w:ascii="Verdana" w:hAnsi="Verdana" w:cs="新細明體"/>
          <w:szCs w:val="20"/>
        </w:rPr>
        <w:t>年世界大學運動會主辦權。此外，一些國際性的撞球比賽（像是世界花式撞球錦標賽）亦多次於高雄市舉辦。國內性競賽方面，中華職棒過去固定於立德棒球場舉行部份場次的例行賽。</w:t>
      </w:r>
    </w:p>
    <w:p w:rsidR="008416BE" w:rsidRDefault="00A66BBF" w:rsidP="008416BE">
      <w:pPr>
        <w:rPr>
          <w:rFonts w:ascii="Verdana" w:hAnsi="Verdana" w:cs="新細明體"/>
          <w:szCs w:val="20"/>
        </w:rPr>
      </w:pPr>
      <w:r w:rsidRPr="00A66BBF">
        <w:rPr>
          <w:rFonts w:ascii="Verdana" w:hAnsi="Verdana" w:cs="新細明體"/>
          <w:szCs w:val="20"/>
        </w:rPr>
        <w:t>大型體育場館方面，目前有包含中正運動場、中正技擊館與國際標準游泳池等設施的高雄市立體育場；立德棒球場由於設施較為老舊，機能上相當程度已被位於高雄縣鳥松</w:t>
      </w:r>
      <w:r w:rsidR="00E3518D">
        <w:rPr>
          <w:rFonts w:ascii="Verdana" w:hAnsi="Verdana" w:cs="新細明體" w:hint="eastAsia"/>
          <w:szCs w:val="20"/>
        </w:rPr>
        <w:t>區</w:t>
      </w:r>
      <w:r w:rsidRPr="00A66BBF">
        <w:rPr>
          <w:rFonts w:ascii="Verdana" w:hAnsi="Verdana" w:cs="新細明體"/>
          <w:szCs w:val="20"/>
        </w:rPr>
        <w:t>的澄清湖棒球場取代。為因應世運會的場地需求，高雄巨蛋綜合體育館與世運會主場館目前也都加緊興建中。除此之外，還有位於左營的行政院體委會國家運動選手訓練中心</w:t>
      </w:r>
      <w:r w:rsidRPr="00A66BBF">
        <w:rPr>
          <w:rFonts w:ascii="Verdana" w:hAnsi="Verdana" w:cs="新細明體"/>
          <w:szCs w:val="20"/>
        </w:rPr>
        <w:t>(</w:t>
      </w:r>
      <w:r w:rsidRPr="00A66BBF">
        <w:rPr>
          <w:rFonts w:ascii="Verdana" w:hAnsi="Verdana" w:cs="新細明體"/>
          <w:szCs w:val="20"/>
        </w:rPr>
        <w:t>慣稱「左訓中心」</w:t>
      </w:r>
      <w:r w:rsidRPr="00A66BBF">
        <w:rPr>
          <w:rFonts w:ascii="Verdana" w:hAnsi="Verdana" w:cs="新細明體"/>
          <w:szCs w:val="20"/>
        </w:rPr>
        <w:t>)</w:t>
      </w:r>
      <w:r w:rsidRPr="00A66BBF">
        <w:rPr>
          <w:rFonts w:ascii="Verdana" w:hAnsi="Verdana" w:cs="新細明體"/>
          <w:szCs w:val="20"/>
        </w:rPr>
        <w:t>。</w:t>
      </w:r>
    </w:p>
    <w:p w:rsidR="00A66BBF" w:rsidRDefault="00A66BBF" w:rsidP="008416BE">
      <w:pPr>
        <w:rPr>
          <w:rFonts w:ascii="Verdana" w:hAnsi="Verdana" w:cs="新細明體"/>
          <w:szCs w:val="20"/>
        </w:rPr>
      </w:pPr>
      <w:r w:rsidRPr="00A66BBF">
        <w:rPr>
          <w:rFonts w:ascii="Verdana" w:hAnsi="Verdana" w:cs="新細明體"/>
          <w:szCs w:val="20"/>
        </w:rPr>
        <w:t>行政院體育委員會計畫把高雄巨蛋綜合體育館、世運會主場館、國家運動選手訓練中心規劃成「國家體育園區」，並將爭取興建體育博物館、台灣體大分校於此。</w:t>
      </w:r>
    </w:p>
    <w:p w:rsidR="008416BE" w:rsidRDefault="00A66BBF" w:rsidP="008416BE">
      <w:pPr>
        <w:rPr>
          <w:rFonts w:ascii="Verdana" w:hAnsi="Verdana" w:cs="新細明體"/>
          <w:szCs w:val="20"/>
        </w:rPr>
      </w:pPr>
      <w:r w:rsidRPr="00A66BBF">
        <w:rPr>
          <w:rFonts w:ascii="Verdana" w:hAnsi="Verdana" w:cs="新細明體"/>
          <w:szCs w:val="20"/>
        </w:rPr>
        <w:t>擁有現代大都市樣貌的高雄市，以東帝士八五大樓、夢</w:t>
      </w:r>
      <w:r w:rsidR="00E3518D">
        <w:rPr>
          <w:rFonts w:ascii="Verdana" w:hAnsi="Verdana" w:cs="新細明體" w:hint="eastAsia"/>
          <w:szCs w:val="20"/>
        </w:rPr>
        <w:t>時代</w:t>
      </w:r>
      <w:r w:rsidRPr="00A66BBF">
        <w:rPr>
          <w:rFonts w:ascii="Verdana" w:hAnsi="Verdana" w:cs="新細明體"/>
          <w:szCs w:val="20"/>
        </w:rPr>
        <w:t>購物中心的高雄之眼摩天輪為都會風格代表地標；人文景觀方面，販賣各式南北貨的三鳳中街，南台灣流行時髦的代言人新堀江以及各式小吃與各類攤商匯聚的眾多大、小夜市，展現出城市的豐富、熱鬧與活力；自然景觀方面，柴山、愛河、旗津、西子灣、蓮池潭</w:t>
      </w:r>
      <w:r w:rsidRPr="00A66BBF">
        <w:rPr>
          <w:rFonts w:ascii="Verdana" w:hAnsi="Verdana" w:cs="新細明體"/>
          <w:szCs w:val="20"/>
        </w:rPr>
        <w:t>…</w:t>
      </w:r>
      <w:r w:rsidRPr="00A66BBF">
        <w:rPr>
          <w:rFonts w:ascii="Verdana" w:hAnsi="Verdana" w:cs="新細明體"/>
          <w:szCs w:val="20"/>
        </w:rPr>
        <w:t>等景點，讓人足以遍覽海景、河景、山景與湖景；此外還有許多值得一遊的古蹟與歷史建築，感受歷史工藝之美。</w:t>
      </w:r>
    </w:p>
    <w:p w:rsidR="00A66BBF" w:rsidRPr="00A66BBF" w:rsidRDefault="0046225B" w:rsidP="008416BE">
      <w:pPr>
        <w:rPr>
          <w:rFonts w:ascii="Verdana" w:hAnsi="Verdana" w:cs="新細明體"/>
          <w:szCs w:val="20"/>
        </w:rPr>
      </w:pPr>
      <w:r w:rsidRPr="0046225B">
        <w:rPr>
          <w:rFonts w:ascii="Verdana" w:hAnsi="Verdana" w:cs="新細明體" w:hint="eastAsia"/>
          <w:szCs w:val="20"/>
        </w:rPr>
        <w:t>高雄在全國真正較具知名度的，大概要算是黑輪和黑砂糖刨冰。在高雄可以很常吃到黑輪，是因為得利於海港之便，魚貨能新鮮送達。另外，高雄的氣候屬於熱帶性，食用黑砂糖可以降火氣，故只要夏天一到，黑砂糖刨冰的生意就會非常興盛。</w:t>
      </w:r>
    </w:p>
    <w:p w:rsidR="0041177C" w:rsidRDefault="00A66BBF" w:rsidP="008416BE">
      <w:r w:rsidRPr="00A66BBF">
        <w:rPr>
          <w:rFonts w:ascii="Verdana" w:hAnsi="Verdana" w:cs="新細明體"/>
          <w:szCs w:val="20"/>
        </w:rPr>
        <w:t>文章來源：</w:t>
      </w:r>
      <w:r w:rsidRPr="00A66BBF">
        <w:rPr>
          <w:rFonts w:ascii="Verdana" w:hAnsi="Verdana" w:cs="新細明體"/>
          <w:szCs w:val="20"/>
        </w:rPr>
        <w:t>http://zh.wikipedia.org/wiki/</w:t>
      </w:r>
      <w:r w:rsidRPr="00A66BBF">
        <w:rPr>
          <w:rFonts w:ascii="Verdana" w:hAnsi="Verdana" w:cs="新細明體"/>
          <w:szCs w:val="20"/>
        </w:rPr>
        <w:t>高雄市</w:t>
      </w:r>
    </w:p>
    <w:sectPr w:rsidR="0041177C" w:rsidSect="004117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AC0" w:rsidRDefault="00153AC0" w:rsidP="0046225B">
      <w:r>
        <w:separator/>
      </w:r>
    </w:p>
  </w:endnote>
  <w:endnote w:type="continuationSeparator" w:id="0">
    <w:p w:rsidR="00153AC0" w:rsidRDefault="00153AC0" w:rsidP="0046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AC0" w:rsidRDefault="00153AC0" w:rsidP="0046225B">
      <w:r>
        <w:separator/>
      </w:r>
    </w:p>
  </w:footnote>
  <w:footnote w:type="continuationSeparator" w:id="0">
    <w:p w:rsidR="00153AC0" w:rsidRDefault="00153AC0" w:rsidP="0046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7D76"/>
    <w:multiLevelType w:val="hybridMultilevel"/>
    <w:tmpl w:val="C88AED8A"/>
    <w:lvl w:ilvl="0" w:tplc="5A46B21A">
      <w:start w:val="1"/>
      <w:numFmt w:val="decimal"/>
      <w:lvlText w:val="投影片 %1."/>
      <w:lvlJc w:val="left"/>
      <w:pPr>
        <w:ind w:left="622" w:hanging="480"/>
      </w:pPr>
      <w:rPr>
        <w:rFonts w:cs="Times New Roman"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5BF1A20"/>
    <w:multiLevelType w:val="hybridMultilevel"/>
    <w:tmpl w:val="E04A0E9C"/>
    <w:lvl w:ilvl="0" w:tplc="F7E6C956">
      <w:start w:val="1"/>
      <w:numFmt w:val="decimal"/>
      <w:lvlText w:val="%1"/>
      <w:lvlJc w:val="left"/>
      <w:pPr>
        <w:ind w:left="480" w:hanging="480"/>
      </w:pPr>
      <w:rPr>
        <w:rFonts w:cs="Times New Roman" w:hint="eastAsia"/>
        <w:color w:val="auto"/>
      </w:rPr>
    </w:lvl>
    <w:lvl w:ilvl="1" w:tplc="04090019">
      <w:start w:val="1"/>
      <w:numFmt w:val="bullet"/>
      <w:lvlText w:val=""/>
      <w:lvlJc w:val="left"/>
      <w:pPr>
        <w:ind w:left="960" w:hanging="480"/>
      </w:pPr>
      <w:rPr>
        <w:rFonts w:ascii="Wingdings" w:hAnsi="Wingdings" w:hint="default"/>
      </w:rPr>
    </w:lvl>
    <w:lvl w:ilvl="2" w:tplc="0409001B">
      <w:start w:val="1"/>
      <w:numFmt w:val="bullet"/>
      <w:lvlText w:val=""/>
      <w:lvlJc w:val="left"/>
      <w:pPr>
        <w:ind w:left="1440" w:hanging="480"/>
      </w:pPr>
      <w:rPr>
        <w:rFonts w:ascii="Wingdings" w:hAnsi="Wingdings" w:hint="default"/>
      </w:rPr>
    </w:lvl>
    <w:lvl w:ilvl="3" w:tplc="0409000F">
      <w:start w:val="1"/>
      <w:numFmt w:val="bullet"/>
      <w:lvlText w:val=""/>
      <w:lvlJc w:val="left"/>
      <w:pPr>
        <w:ind w:left="1920" w:hanging="480"/>
      </w:pPr>
      <w:rPr>
        <w:rFonts w:ascii="Wingdings" w:hAnsi="Wingdings" w:hint="default"/>
      </w:rPr>
    </w:lvl>
    <w:lvl w:ilvl="4" w:tplc="04090019">
      <w:start w:val="1"/>
      <w:numFmt w:val="bullet"/>
      <w:lvlText w:val=""/>
      <w:lvlJc w:val="left"/>
      <w:pPr>
        <w:ind w:left="2400" w:hanging="480"/>
      </w:pPr>
      <w:rPr>
        <w:rFonts w:ascii="Wingdings" w:hAnsi="Wingdings" w:hint="default"/>
      </w:rPr>
    </w:lvl>
    <w:lvl w:ilvl="5" w:tplc="0409001B">
      <w:start w:val="1"/>
      <w:numFmt w:val="bullet"/>
      <w:lvlText w:val=""/>
      <w:lvlJc w:val="left"/>
      <w:pPr>
        <w:ind w:left="2880" w:hanging="480"/>
      </w:pPr>
      <w:rPr>
        <w:rFonts w:ascii="Wingdings" w:hAnsi="Wingdings" w:hint="default"/>
      </w:rPr>
    </w:lvl>
    <w:lvl w:ilvl="6" w:tplc="0409000F">
      <w:start w:val="1"/>
      <w:numFmt w:val="bullet"/>
      <w:lvlText w:val=""/>
      <w:lvlJc w:val="left"/>
      <w:pPr>
        <w:ind w:left="3360" w:hanging="480"/>
      </w:pPr>
      <w:rPr>
        <w:rFonts w:ascii="Wingdings" w:hAnsi="Wingdings" w:hint="default"/>
      </w:rPr>
    </w:lvl>
    <w:lvl w:ilvl="7" w:tplc="04090019">
      <w:start w:val="1"/>
      <w:numFmt w:val="bullet"/>
      <w:lvlText w:val=""/>
      <w:lvlJc w:val="left"/>
      <w:pPr>
        <w:ind w:left="3840" w:hanging="480"/>
      </w:pPr>
      <w:rPr>
        <w:rFonts w:ascii="Wingdings" w:hAnsi="Wingdings" w:hint="default"/>
      </w:rPr>
    </w:lvl>
    <w:lvl w:ilvl="8" w:tplc="0409001B">
      <w:start w:val="1"/>
      <w:numFmt w:val="bullet"/>
      <w:lvlText w:val=""/>
      <w:lvlJc w:val="left"/>
      <w:pPr>
        <w:ind w:left="4320" w:hanging="480"/>
      </w:pPr>
      <w:rPr>
        <w:rFonts w:ascii="Wingdings" w:hAnsi="Wingdings" w:hint="default"/>
      </w:rPr>
    </w:lvl>
  </w:abstractNum>
  <w:abstractNum w:abstractNumId="2" w15:restartNumberingAfterBreak="0">
    <w:nsid w:val="79917DFC"/>
    <w:multiLevelType w:val="hybridMultilevel"/>
    <w:tmpl w:val="16F4D746"/>
    <w:lvl w:ilvl="0" w:tplc="11E4AD82">
      <w:start w:val="1"/>
      <w:numFmt w:val="bullet"/>
      <w:lvlText w:val=""/>
      <w:lvlJc w:val="left"/>
      <w:pPr>
        <w:ind w:left="580" w:hanging="480"/>
      </w:pPr>
      <w:rPr>
        <w:rFonts w:ascii="Wingdings" w:hAnsi="Wingdings" w:hint="default"/>
        <w:color w:val="339966"/>
      </w:rPr>
    </w:lvl>
    <w:lvl w:ilvl="1" w:tplc="4784EA26">
      <w:start w:val="1"/>
      <w:numFmt w:val="bullet"/>
      <w:lvlText w:val=""/>
      <w:lvlJc w:val="left"/>
      <w:pPr>
        <w:tabs>
          <w:tab w:val="num" w:pos="960"/>
        </w:tabs>
        <w:ind w:left="960" w:hanging="480"/>
      </w:pPr>
      <w:rPr>
        <w:rFonts w:ascii="Wingdings" w:hAnsi="Wingdings" w:hint="default"/>
        <w:color w:val="666699"/>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1"/>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PersonalInformation/>
  <w:removeDateAndTim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BF"/>
    <w:rsid w:val="000C4354"/>
    <w:rsid w:val="00153AC0"/>
    <w:rsid w:val="002C01C2"/>
    <w:rsid w:val="00321A1A"/>
    <w:rsid w:val="004019D7"/>
    <w:rsid w:val="0041177C"/>
    <w:rsid w:val="0046225B"/>
    <w:rsid w:val="004E6747"/>
    <w:rsid w:val="00552C53"/>
    <w:rsid w:val="00556D43"/>
    <w:rsid w:val="00620109"/>
    <w:rsid w:val="006C7577"/>
    <w:rsid w:val="007647B1"/>
    <w:rsid w:val="007651D3"/>
    <w:rsid w:val="00826205"/>
    <w:rsid w:val="008416BE"/>
    <w:rsid w:val="00860575"/>
    <w:rsid w:val="00872831"/>
    <w:rsid w:val="008848E9"/>
    <w:rsid w:val="008960CB"/>
    <w:rsid w:val="008D4CB4"/>
    <w:rsid w:val="0090231A"/>
    <w:rsid w:val="009312C1"/>
    <w:rsid w:val="009D2CD7"/>
    <w:rsid w:val="00A3224C"/>
    <w:rsid w:val="00A42B6B"/>
    <w:rsid w:val="00A44035"/>
    <w:rsid w:val="00A66BBF"/>
    <w:rsid w:val="00A95D4B"/>
    <w:rsid w:val="00B5548A"/>
    <w:rsid w:val="00C75F74"/>
    <w:rsid w:val="00CE0B06"/>
    <w:rsid w:val="00D25F0B"/>
    <w:rsid w:val="00DC40F4"/>
    <w:rsid w:val="00DE4A4A"/>
    <w:rsid w:val="00E04D17"/>
    <w:rsid w:val="00E339F8"/>
    <w:rsid w:val="00E3518D"/>
    <w:rsid w:val="00E64C2A"/>
    <w:rsid w:val="00EC746D"/>
    <w:rsid w:val="00EE7E70"/>
    <w:rsid w:val="00F11F4E"/>
    <w:rsid w:val="00FC60D9"/>
    <w:rsid w:val="00FD4029"/>
    <w:rsid w:val="00FE0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CD7"/>
    <w:rPr>
      <w:szCs w:val="22"/>
    </w:rPr>
  </w:style>
  <w:style w:type="paragraph" w:styleId="1">
    <w:name w:val="heading 1"/>
    <w:basedOn w:val="a"/>
    <w:next w:val="a"/>
    <w:link w:val="10"/>
    <w:uiPriority w:val="9"/>
    <w:qFormat/>
    <w:rsid w:val="009D2CD7"/>
    <w:pPr>
      <w:spacing w:before="480"/>
      <w:contextualSpacing/>
      <w:outlineLvl w:val="0"/>
    </w:pPr>
    <w:rPr>
      <w:rFonts w:ascii="Cambria" w:hAnsi="Cambria"/>
      <w:b/>
      <w:bCs/>
      <w:sz w:val="28"/>
      <w:szCs w:val="28"/>
    </w:rPr>
  </w:style>
  <w:style w:type="paragraph" w:styleId="2">
    <w:name w:val="heading 2"/>
    <w:basedOn w:val="a"/>
    <w:next w:val="a"/>
    <w:link w:val="20"/>
    <w:uiPriority w:val="9"/>
    <w:unhideWhenUsed/>
    <w:qFormat/>
    <w:rsid w:val="009D2CD7"/>
    <w:pPr>
      <w:spacing w:before="200"/>
      <w:outlineLvl w:val="1"/>
    </w:pPr>
    <w:rPr>
      <w:rFonts w:ascii="Cambria" w:hAnsi="Cambria"/>
      <w:b/>
      <w:bCs/>
      <w:sz w:val="26"/>
      <w:szCs w:val="26"/>
    </w:rPr>
  </w:style>
  <w:style w:type="paragraph" w:styleId="3">
    <w:name w:val="heading 3"/>
    <w:basedOn w:val="a"/>
    <w:next w:val="a"/>
    <w:link w:val="30"/>
    <w:uiPriority w:val="9"/>
    <w:unhideWhenUsed/>
    <w:qFormat/>
    <w:rsid w:val="009D2CD7"/>
    <w:pPr>
      <w:spacing w:before="200" w:line="271" w:lineRule="auto"/>
      <w:outlineLvl w:val="2"/>
    </w:pPr>
    <w:rPr>
      <w:rFonts w:ascii="Cambria" w:hAnsi="Cambria"/>
      <w:b/>
      <w:bCs/>
    </w:rPr>
  </w:style>
  <w:style w:type="paragraph" w:styleId="4">
    <w:name w:val="heading 4"/>
    <w:basedOn w:val="a"/>
    <w:next w:val="a"/>
    <w:link w:val="40"/>
    <w:uiPriority w:val="9"/>
    <w:semiHidden/>
    <w:unhideWhenUsed/>
    <w:qFormat/>
    <w:rsid w:val="009D2CD7"/>
    <w:pPr>
      <w:spacing w:before="200"/>
      <w:outlineLvl w:val="3"/>
    </w:pPr>
    <w:rPr>
      <w:rFonts w:ascii="Cambria" w:hAnsi="Cambria"/>
      <w:b/>
      <w:bCs/>
      <w:i/>
      <w:iCs/>
    </w:rPr>
  </w:style>
  <w:style w:type="paragraph" w:styleId="5">
    <w:name w:val="heading 5"/>
    <w:basedOn w:val="a"/>
    <w:next w:val="a"/>
    <w:link w:val="50"/>
    <w:uiPriority w:val="9"/>
    <w:semiHidden/>
    <w:unhideWhenUsed/>
    <w:qFormat/>
    <w:rsid w:val="009D2CD7"/>
    <w:pPr>
      <w:spacing w:before="200"/>
      <w:outlineLvl w:val="4"/>
    </w:pPr>
    <w:rPr>
      <w:rFonts w:ascii="Cambria" w:hAnsi="Cambria"/>
      <w:b/>
      <w:bCs/>
      <w:color w:val="7F7F7F"/>
    </w:rPr>
  </w:style>
  <w:style w:type="paragraph" w:styleId="6">
    <w:name w:val="heading 6"/>
    <w:basedOn w:val="a"/>
    <w:next w:val="a"/>
    <w:link w:val="60"/>
    <w:uiPriority w:val="9"/>
    <w:semiHidden/>
    <w:unhideWhenUsed/>
    <w:qFormat/>
    <w:rsid w:val="009D2CD7"/>
    <w:pPr>
      <w:spacing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9D2CD7"/>
    <w:pPr>
      <w:outlineLvl w:val="6"/>
    </w:pPr>
    <w:rPr>
      <w:rFonts w:ascii="Cambria" w:hAnsi="Cambria"/>
      <w:i/>
      <w:iCs/>
    </w:rPr>
  </w:style>
  <w:style w:type="paragraph" w:styleId="8">
    <w:name w:val="heading 8"/>
    <w:basedOn w:val="a"/>
    <w:next w:val="a"/>
    <w:link w:val="80"/>
    <w:uiPriority w:val="9"/>
    <w:semiHidden/>
    <w:unhideWhenUsed/>
    <w:qFormat/>
    <w:rsid w:val="009D2CD7"/>
    <w:pPr>
      <w:outlineLvl w:val="7"/>
    </w:pPr>
    <w:rPr>
      <w:rFonts w:ascii="Cambria" w:hAnsi="Cambria"/>
      <w:szCs w:val="20"/>
    </w:rPr>
  </w:style>
  <w:style w:type="paragraph" w:styleId="9">
    <w:name w:val="heading 9"/>
    <w:basedOn w:val="a"/>
    <w:next w:val="a"/>
    <w:link w:val="90"/>
    <w:uiPriority w:val="9"/>
    <w:semiHidden/>
    <w:unhideWhenUsed/>
    <w:qFormat/>
    <w:rsid w:val="009D2CD7"/>
    <w:pPr>
      <w:outlineLvl w:val="8"/>
    </w:pPr>
    <w:rPr>
      <w:rFonts w:ascii="Cambria" w:hAnsi="Cambria"/>
      <w:i/>
      <w:iCs/>
      <w:spacing w:val="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9D2CD7"/>
    <w:rPr>
      <w:rFonts w:ascii="Cambria" w:eastAsia="新細明體" w:hAnsi="Cambria" w:cs="Times New Roman"/>
      <w:b/>
      <w:bCs/>
      <w:sz w:val="28"/>
      <w:szCs w:val="28"/>
    </w:rPr>
  </w:style>
  <w:style w:type="character" w:customStyle="1" w:styleId="20">
    <w:name w:val="標題 2 字元"/>
    <w:link w:val="2"/>
    <w:uiPriority w:val="9"/>
    <w:rsid w:val="009D2CD7"/>
    <w:rPr>
      <w:rFonts w:ascii="Cambria" w:eastAsia="新細明體" w:hAnsi="Cambria" w:cs="Times New Roman"/>
      <w:b/>
      <w:bCs/>
      <w:sz w:val="26"/>
      <w:szCs w:val="26"/>
    </w:rPr>
  </w:style>
  <w:style w:type="character" w:customStyle="1" w:styleId="30">
    <w:name w:val="標題 3 字元"/>
    <w:link w:val="3"/>
    <w:uiPriority w:val="9"/>
    <w:rsid w:val="009D2CD7"/>
    <w:rPr>
      <w:rFonts w:ascii="Cambria" w:eastAsia="新細明體" w:hAnsi="Cambria" w:cs="Times New Roman"/>
      <w:b/>
      <w:bCs/>
    </w:rPr>
  </w:style>
  <w:style w:type="paragraph" w:styleId="a3">
    <w:name w:val="Balloon Text"/>
    <w:basedOn w:val="a"/>
    <w:link w:val="a4"/>
    <w:uiPriority w:val="99"/>
    <w:semiHidden/>
    <w:unhideWhenUsed/>
    <w:rsid w:val="00A66BBF"/>
    <w:rPr>
      <w:rFonts w:ascii="Cambria" w:hAnsi="Cambria"/>
      <w:sz w:val="18"/>
      <w:szCs w:val="18"/>
    </w:rPr>
  </w:style>
  <w:style w:type="character" w:customStyle="1" w:styleId="a4">
    <w:name w:val="註解方塊文字 字元"/>
    <w:link w:val="a3"/>
    <w:uiPriority w:val="99"/>
    <w:semiHidden/>
    <w:rsid w:val="00A66BBF"/>
    <w:rPr>
      <w:rFonts w:ascii="Cambria" w:eastAsia="新細明體" w:hAnsi="Cambria" w:cs="Times New Roman"/>
      <w:sz w:val="18"/>
      <w:szCs w:val="18"/>
    </w:rPr>
  </w:style>
  <w:style w:type="paragraph" w:styleId="a5">
    <w:name w:val="List Paragraph"/>
    <w:basedOn w:val="a"/>
    <w:uiPriority w:val="34"/>
    <w:qFormat/>
    <w:rsid w:val="009D2CD7"/>
    <w:pPr>
      <w:ind w:left="720"/>
      <w:contextualSpacing/>
    </w:pPr>
  </w:style>
  <w:style w:type="paragraph" w:styleId="a6">
    <w:name w:val="header"/>
    <w:basedOn w:val="a"/>
    <w:link w:val="a7"/>
    <w:uiPriority w:val="99"/>
    <w:unhideWhenUsed/>
    <w:rsid w:val="0046225B"/>
    <w:pPr>
      <w:tabs>
        <w:tab w:val="center" w:pos="4153"/>
        <w:tab w:val="right" w:pos="8306"/>
      </w:tabs>
      <w:snapToGrid w:val="0"/>
    </w:pPr>
    <w:rPr>
      <w:szCs w:val="20"/>
    </w:rPr>
  </w:style>
  <w:style w:type="character" w:customStyle="1" w:styleId="a7">
    <w:name w:val="頁首 字元"/>
    <w:link w:val="a6"/>
    <w:uiPriority w:val="99"/>
    <w:rsid w:val="0046225B"/>
    <w:rPr>
      <w:sz w:val="20"/>
      <w:szCs w:val="20"/>
    </w:rPr>
  </w:style>
  <w:style w:type="paragraph" w:styleId="a8">
    <w:name w:val="footer"/>
    <w:basedOn w:val="a"/>
    <w:link w:val="a9"/>
    <w:uiPriority w:val="99"/>
    <w:unhideWhenUsed/>
    <w:rsid w:val="0046225B"/>
    <w:pPr>
      <w:tabs>
        <w:tab w:val="center" w:pos="4153"/>
        <w:tab w:val="right" w:pos="8306"/>
      </w:tabs>
      <w:snapToGrid w:val="0"/>
    </w:pPr>
    <w:rPr>
      <w:szCs w:val="20"/>
    </w:rPr>
  </w:style>
  <w:style w:type="character" w:customStyle="1" w:styleId="a9">
    <w:name w:val="頁尾 字元"/>
    <w:link w:val="a8"/>
    <w:uiPriority w:val="99"/>
    <w:rsid w:val="0046225B"/>
    <w:rPr>
      <w:sz w:val="20"/>
      <w:szCs w:val="20"/>
    </w:rPr>
  </w:style>
  <w:style w:type="character" w:customStyle="1" w:styleId="40">
    <w:name w:val="標題 4 字元"/>
    <w:link w:val="4"/>
    <w:uiPriority w:val="9"/>
    <w:semiHidden/>
    <w:rsid w:val="009D2CD7"/>
    <w:rPr>
      <w:rFonts w:ascii="Cambria" w:eastAsia="新細明體" w:hAnsi="Cambria" w:cs="Times New Roman"/>
      <w:b/>
      <w:bCs/>
      <w:i/>
      <w:iCs/>
    </w:rPr>
  </w:style>
  <w:style w:type="character" w:customStyle="1" w:styleId="50">
    <w:name w:val="標題 5 字元"/>
    <w:link w:val="5"/>
    <w:uiPriority w:val="9"/>
    <w:semiHidden/>
    <w:rsid w:val="009D2CD7"/>
    <w:rPr>
      <w:rFonts w:ascii="Cambria" w:eastAsia="新細明體" w:hAnsi="Cambria" w:cs="Times New Roman"/>
      <w:b/>
      <w:bCs/>
      <w:color w:val="7F7F7F"/>
    </w:rPr>
  </w:style>
  <w:style w:type="character" w:customStyle="1" w:styleId="60">
    <w:name w:val="標題 6 字元"/>
    <w:link w:val="6"/>
    <w:uiPriority w:val="9"/>
    <w:semiHidden/>
    <w:rsid w:val="009D2CD7"/>
    <w:rPr>
      <w:rFonts w:ascii="Cambria" w:eastAsia="新細明體" w:hAnsi="Cambria" w:cs="Times New Roman"/>
      <w:b/>
      <w:bCs/>
      <w:i/>
      <w:iCs/>
      <w:color w:val="7F7F7F"/>
    </w:rPr>
  </w:style>
  <w:style w:type="character" w:customStyle="1" w:styleId="70">
    <w:name w:val="標題 7 字元"/>
    <w:link w:val="7"/>
    <w:uiPriority w:val="9"/>
    <w:semiHidden/>
    <w:rsid w:val="009D2CD7"/>
    <w:rPr>
      <w:rFonts w:ascii="Cambria" w:eastAsia="新細明體" w:hAnsi="Cambria" w:cs="Times New Roman"/>
      <w:i/>
      <w:iCs/>
    </w:rPr>
  </w:style>
  <w:style w:type="character" w:customStyle="1" w:styleId="80">
    <w:name w:val="標題 8 字元"/>
    <w:link w:val="8"/>
    <w:uiPriority w:val="9"/>
    <w:semiHidden/>
    <w:rsid w:val="009D2CD7"/>
    <w:rPr>
      <w:rFonts w:ascii="Cambria" w:eastAsia="新細明體" w:hAnsi="Cambria" w:cs="Times New Roman"/>
      <w:sz w:val="20"/>
      <w:szCs w:val="20"/>
    </w:rPr>
  </w:style>
  <w:style w:type="character" w:customStyle="1" w:styleId="90">
    <w:name w:val="標題 9 字元"/>
    <w:link w:val="9"/>
    <w:uiPriority w:val="9"/>
    <w:semiHidden/>
    <w:rsid w:val="009D2CD7"/>
    <w:rPr>
      <w:rFonts w:ascii="Cambria" w:eastAsia="新細明體" w:hAnsi="Cambria" w:cs="Times New Roman"/>
      <w:i/>
      <w:iCs/>
      <w:spacing w:val="5"/>
      <w:sz w:val="20"/>
      <w:szCs w:val="20"/>
    </w:rPr>
  </w:style>
  <w:style w:type="paragraph" w:styleId="aa">
    <w:name w:val="Title"/>
    <w:basedOn w:val="a"/>
    <w:next w:val="a"/>
    <w:link w:val="ab"/>
    <w:uiPriority w:val="10"/>
    <w:qFormat/>
    <w:rsid w:val="009D2CD7"/>
    <w:pPr>
      <w:pBdr>
        <w:bottom w:val="single" w:sz="4" w:space="1" w:color="auto"/>
      </w:pBdr>
      <w:contextualSpacing/>
    </w:pPr>
    <w:rPr>
      <w:rFonts w:ascii="Cambria" w:hAnsi="Cambria"/>
      <w:spacing w:val="5"/>
      <w:sz w:val="52"/>
      <w:szCs w:val="52"/>
    </w:rPr>
  </w:style>
  <w:style w:type="character" w:customStyle="1" w:styleId="ab">
    <w:name w:val="標題 字元"/>
    <w:link w:val="aa"/>
    <w:uiPriority w:val="10"/>
    <w:rsid w:val="009D2CD7"/>
    <w:rPr>
      <w:rFonts w:ascii="Cambria" w:eastAsia="新細明體" w:hAnsi="Cambria" w:cs="Times New Roman"/>
      <w:spacing w:val="5"/>
      <w:sz w:val="52"/>
      <w:szCs w:val="52"/>
    </w:rPr>
  </w:style>
  <w:style w:type="paragraph" w:styleId="ac">
    <w:name w:val="Subtitle"/>
    <w:basedOn w:val="a"/>
    <w:next w:val="a"/>
    <w:link w:val="ad"/>
    <w:uiPriority w:val="11"/>
    <w:qFormat/>
    <w:rsid w:val="009D2CD7"/>
    <w:pPr>
      <w:spacing w:after="600"/>
    </w:pPr>
    <w:rPr>
      <w:rFonts w:ascii="Cambria" w:hAnsi="Cambria"/>
      <w:i/>
      <w:iCs/>
      <w:spacing w:val="13"/>
      <w:sz w:val="24"/>
      <w:szCs w:val="24"/>
    </w:rPr>
  </w:style>
  <w:style w:type="character" w:customStyle="1" w:styleId="ad">
    <w:name w:val="副標題 字元"/>
    <w:link w:val="ac"/>
    <w:uiPriority w:val="11"/>
    <w:rsid w:val="009D2CD7"/>
    <w:rPr>
      <w:rFonts w:ascii="Cambria" w:eastAsia="新細明體" w:hAnsi="Cambria" w:cs="Times New Roman"/>
      <w:i/>
      <w:iCs/>
      <w:spacing w:val="13"/>
      <w:sz w:val="24"/>
      <w:szCs w:val="24"/>
    </w:rPr>
  </w:style>
  <w:style w:type="character" w:styleId="ae">
    <w:name w:val="Strong"/>
    <w:uiPriority w:val="22"/>
    <w:qFormat/>
    <w:rsid w:val="009D2CD7"/>
    <w:rPr>
      <w:b/>
      <w:bCs/>
    </w:rPr>
  </w:style>
  <w:style w:type="character" w:styleId="af">
    <w:name w:val="Emphasis"/>
    <w:uiPriority w:val="20"/>
    <w:qFormat/>
    <w:rsid w:val="009D2CD7"/>
    <w:rPr>
      <w:b/>
      <w:bCs/>
      <w:i/>
      <w:iCs/>
      <w:spacing w:val="10"/>
      <w:bdr w:val="none" w:sz="0" w:space="0" w:color="auto"/>
      <w:shd w:val="clear" w:color="auto" w:fill="auto"/>
    </w:rPr>
  </w:style>
  <w:style w:type="paragraph" w:styleId="af0">
    <w:name w:val="No Spacing"/>
    <w:basedOn w:val="a"/>
    <w:uiPriority w:val="1"/>
    <w:qFormat/>
    <w:rsid w:val="009D2CD7"/>
  </w:style>
  <w:style w:type="paragraph" w:styleId="af1">
    <w:name w:val="Quote"/>
    <w:basedOn w:val="a"/>
    <w:next w:val="a"/>
    <w:link w:val="af2"/>
    <w:uiPriority w:val="29"/>
    <w:qFormat/>
    <w:rsid w:val="009D2CD7"/>
    <w:pPr>
      <w:spacing w:before="200"/>
      <w:ind w:left="360" w:right="360"/>
    </w:pPr>
    <w:rPr>
      <w:i/>
      <w:iCs/>
    </w:rPr>
  </w:style>
  <w:style w:type="character" w:customStyle="1" w:styleId="af2">
    <w:name w:val="引文 字元"/>
    <w:link w:val="af1"/>
    <w:uiPriority w:val="29"/>
    <w:rsid w:val="009D2CD7"/>
    <w:rPr>
      <w:i/>
      <w:iCs/>
    </w:rPr>
  </w:style>
  <w:style w:type="paragraph" w:styleId="af3">
    <w:name w:val="Intense Quote"/>
    <w:basedOn w:val="a"/>
    <w:next w:val="a"/>
    <w:link w:val="af4"/>
    <w:uiPriority w:val="30"/>
    <w:qFormat/>
    <w:rsid w:val="009D2CD7"/>
    <w:pPr>
      <w:pBdr>
        <w:bottom w:val="single" w:sz="4" w:space="1" w:color="auto"/>
      </w:pBdr>
      <w:spacing w:before="200" w:after="280"/>
      <w:ind w:left="1008" w:right="1152"/>
      <w:jc w:val="both"/>
    </w:pPr>
    <w:rPr>
      <w:b/>
      <w:bCs/>
      <w:i/>
      <w:iCs/>
    </w:rPr>
  </w:style>
  <w:style w:type="character" w:customStyle="1" w:styleId="af4">
    <w:name w:val="鮮明引文 字元"/>
    <w:link w:val="af3"/>
    <w:uiPriority w:val="30"/>
    <w:rsid w:val="009D2CD7"/>
    <w:rPr>
      <w:b/>
      <w:bCs/>
      <w:i/>
      <w:iCs/>
    </w:rPr>
  </w:style>
  <w:style w:type="character" w:styleId="af5">
    <w:name w:val="Subtle Emphasis"/>
    <w:uiPriority w:val="19"/>
    <w:qFormat/>
    <w:rsid w:val="009D2CD7"/>
    <w:rPr>
      <w:i/>
      <w:iCs/>
    </w:rPr>
  </w:style>
  <w:style w:type="character" w:styleId="af6">
    <w:name w:val="Intense Emphasis"/>
    <w:uiPriority w:val="21"/>
    <w:qFormat/>
    <w:rsid w:val="009D2CD7"/>
    <w:rPr>
      <w:b/>
      <w:bCs/>
    </w:rPr>
  </w:style>
  <w:style w:type="character" w:styleId="af7">
    <w:name w:val="Subtle Reference"/>
    <w:uiPriority w:val="31"/>
    <w:qFormat/>
    <w:rsid w:val="009D2CD7"/>
    <w:rPr>
      <w:smallCaps/>
    </w:rPr>
  </w:style>
  <w:style w:type="character" w:styleId="af8">
    <w:name w:val="Intense Reference"/>
    <w:uiPriority w:val="32"/>
    <w:qFormat/>
    <w:rsid w:val="009D2CD7"/>
    <w:rPr>
      <w:smallCaps/>
      <w:spacing w:val="5"/>
      <w:u w:val="single"/>
    </w:rPr>
  </w:style>
  <w:style w:type="character" w:styleId="af9">
    <w:name w:val="Book Title"/>
    <w:uiPriority w:val="33"/>
    <w:qFormat/>
    <w:rsid w:val="009D2CD7"/>
    <w:rPr>
      <w:i/>
      <w:iCs/>
      <w:smallCaps/>
      <w:spacing w:val="5"/>
    </w:rPr>
  </w:style>
  <w:style w:type="paragraph" w:styleId="afa">
    <w:name w:val="TOC Heading"/>
    <w:basedOn w:val="1"/>
    <w:next w:val="a"/>
    <w:uiPriority w:val="39"/>
    <w:semiHidden/>
    <w:unhideWhenUsed/>
    <w:qFormat/>
    <w:rsid w:val="009D2CD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1865">
      <w:bodyDiv w:val="1"/>
      <w:marLeft w:val="90"/>
      <w:marRight w:val="90"/>
      <w:marTop w:val="90"/>
      <w:marBottom w:val="90"/>
      <w:divBdr>
        <w:top w:val="none" w:sz="0" w:space="0" w:color="auto"/>
        <w:left w:val="none" w:sz="0" w:space="0" w:color="auto"/>
        <w:bottom w:val="none" w:sz="0" w:space="0" w:color="auto"/>
        <w:right w:val="none" w:sz="0" w:space="0" w:color="auto"/>
      </w:divBdr>
      <w:divsChild>
        <w:div w:id="208629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2019-04-11T09:36:00Z</dcterms:created>
  <dcterms:modified xsi:type="dcterms:W3CDTF">2019-04-11T09:36:00Z</dcterms:modified>
</cp:coreProperties>
</file>